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fe41c214d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ØBV EIENDOM AS, org.nr 986 943 021,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69b4e65080b94d8f"/>
      <w:footerReference xmlns:r="http://schemas.openxmlformats.org/officeDocument/2006/relationships" w:type="default" r:id="Raefb1b3e01ee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4e65080b94d8f" /><Relationship Type="http://schemas.openxmlformats.org/officeDocument/2006/relationships/footer" Target="/word/footer1.xml" Id="Raefb1b3e01ee4fd8" /></Relationships>
</file>