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919408fa14e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SICTRA AS</w:t>
      </w:r>
    </w:p>
    <w:sectPr>
      <w:headerReference xmlns:r="http://schemas.openxmlformats.org/officeDocument/2006/relationships" w:type="default" r:id="Re1436f87c44d4c79"/>
      <w:footerReference xmlns:r="http://schemas.openxmlformats.org/officeDocument/2006/relationships" w:type="default" r:id="R9f2922d288554d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SICTRA AS   ·   Org.nr 986 947 019   ·   Høydalsveien 3   ·   1667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SICTRA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36f87c44d4c79" /><Relationship Type="http://schemas.openxmlformats.org/officeDocument/2006/relationships/footer" Target="/word/footer1.xml" Id="R9f2922d288554de0" /></Relationships>
</file>