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94e770546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MONAS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MONAS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90ce85fbf4871"/>
      <w:footerReference xmlns:r="http://schemas.openxmlformats.org/officeDocument/2006/relationships" w:type="default" r:id="R25afe974a9a1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MONAS   ·   Org.nr 989 092 677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MONAS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90ce85fbf4871" /><Relationship Type="http://schemas.openxmlformats.org/officeDocument/2006/relationships/footer" Target="/word/footer1.xml" Id="R25afe974a9a141c1" /></Relationships>
</file>