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a0c825426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1b66cd7554c6f"/>
      <w:footerReference xmlns:r="http://schemas.openxmlformats.org/officeDocument/2006/relationships" w:type="default" r:id="Rf636fee30d97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BJØNNA AS   ·   Org.nr 989 190 873   ·   Heiane 31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b66cd7554c6f" /><Relationship Type="http://schemas.openxmlformats.org/officeDocument/2006/relationships/footer" Target="/word/footer1.xml" Id="Rf636fee30d974c61" /></Relationships>
</file>