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99b564c12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HERMANOS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HERMANOS AS</w:t>
      </w:r>
    </w:p>
    <w:sectPr>
      <w:headerReference xmlns:r="http://schemas.openxmlformats.org/officeDocument/2006/relationships" w:type="default" r:id="Rd77e1537ab95477b"/>
      <w:footerReference xmlns:r="http://schemas.openxmlformats.org/officeDocument/2006/relationships" w:type="default" r:id="Re659fbf06947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HERMANOS AS   ·   Org.nr 989 240 021   ·   Hokelstegen 17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HERMANOS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e1537ab95477b" /><Relationship Type="http://schemas.openxmlformats.org/officeDocument/2006/relationships/footer" Target="/word/footer1.xml" Id="Re659fbf0694748f3" /></Relationships>
</file>