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f02bb29e948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FAMGLOM LIMITED</w:t>
      </w:r>
    </w:p>
    <w:sectPr>
      <w:headerReference xmlns:r="http://schemas.openxmlformats.org/officeDocument/2006/relationships" w:type="default" r:id="Rd8c9f9ba39e14eff"/>
      <w:footerReference xmlns:r="http://schemas.openxmlformats.org/officeDocument/2006/relationships" w:type="default" r:id="R0691bfa7c6a4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FAMGLOM LIMITED   ·   Org.nr 989 298 313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FAMGLOM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9f9ba39e14eff" /><Relationship Type="http://schemas.openxmlformats.org/officeDocument/2006/relationships/footer" Target="/word/footer1.xml" Id="R0691bfa7c6a441c8" /></Relationships>
</file>