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e42ce9396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KRISTINS BRUDEATELIER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KRISTINS BRUDEATELIER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0dd0e565cd430e"/>
      <w:footerReference xmlns:r="http://schemas.openxmlformats.org/officeDocument/2006/relationships" w:type="default" r:id="R63b876cb1ccf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KRISTINS BRUDEATELIER AS   ·   Org.nr 989 992 244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KRISTINS BRUDEATELIER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dd0e565cd430e" /><Relationship Type="http://schemas.openxmlformats.org/officeDocument/2006/relationships/footer" Target="/word/footer1.xml" Id="R63b876cb1ccf4b38" /></Relationships>
</file>