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be2cdf02b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BBS BULK III AS</w:t>
      </w:r>
    </w:p>
    <w:sectPr>
      <w:headerReference xmlns:r="http://schemas.openxmlformats.org/officeDocument/2006/relationships" w:type="default" r:id="Rd10b095fecc643ae"/>
      <w:footerReference xmlns:r="http://schemas.openxmlformats.org/officeDocument/2006/relationships" w:type="default" r:id="R2adffdf722ef49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BBS BULK III AS   ·   Org.nr 990 583 021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BBS BULK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0b095fecc643ae" /><Relationship Type="http://schemas.openxmlformats.org/officeDocument/2006/relationships/footer" Target="/word/footer1.xml" Id="R2adffdf722ef49ea" /></Relationships>
</file>