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88eb09402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SOBBL EIENDOMSMEGLING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SOBBL EIENDOMSMEGLING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7c92ef9544c00"/>
      <w:footerReference xmlns:r="http://schemas.openxmlformats.org/officeDocument/2006/relationships" w:type="default" r:id="R4d072f0f07e2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SOBBL EIENDOMSMEGLING AS   ·   Org.nr 994 963 821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SOBBL EIENDOMSMEGLING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7c92ef9544c00" /><Relationship Type="http://schemas.openxmlformats.org/officeDocument/2006/relationships/footer" Target="/word/footer1.xml" Id="R4d072f0f07e24b35" /></Relationships>
</file>