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08b89c84f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SEASCAPE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32a156b2a264fd0"/>
      <w:footerReference xmlns:r="http://schemas.openxmlformats.org/officeDocument/2006/relationships" w:type="default" r:id="Rfe6a4b40dc7c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a156b2a264fd0" /><Relationship Type="http://schemas.openxmlformats.org/officeDocument/2006/relationships/footer" Target="/word/footer1.xml" Id="Rfe6a4b40dc7c4d88" /></Relationships>
</file>