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81232c9ae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LYCKE PARFYMERI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LYCKE PARFYMERI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48cae8dcc43b9"/>
      <w:footerReference xmlns:r="http://schemas.openxmlformats.org/officeDocument/2006/relationships" w:type="default" r:id="Rebe19663331e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LYCKE PARFYMERI AS   ·   Org.nr 995 482 355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LYCKE PARFYMERI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48cae8dcc43b9" /><Relationship Type="http://schemas.openxmlformats.org/officeDocument/2006/relationships/footer" Target="/word/footer1.xml" Id="Rebe19663331e4945" /></Relationships>
</file>