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2b815d46fd45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HALBAKKEN AS</w:t>
      </w:r>
    </w:p>
    <w:sectPr>
      <w:headerReference xmlns:r="http://schemas.openxmlformats.org/officeDocument/2006/relationships" w:type="default" r:id="Rb093f861dd5041c2"/>
      <w:footerReference xmlns:r="http://schemas.openxmlformats.org/officeDocument/2006/relationships" w:type="default" r:id="R0aee4dabf2164a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HALBAKKEN AS   ·   Org.nr 996 305 708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93f861dd5041c2" /><Relationship Type="http://schemas.openxmlformats.org/officeDocument/2006/relationships/footer" Target="/word/footer1.xml" Id="R0aee4dabf2164a35" /></Relationships>
</file>