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79367cde1c48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NORDIC ADDITIONAL FUNDING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ADDITIONAL FUNDING AS</w:t>
      </w:r>
    </w:p>
    <w:sectPr>
      <w:headerReference xmlns:r="http://schemas.openxmlformats.org/officeDocument/2006/relationships" w:type="default" r:id="Re22de1b77e384f3c"/>
      <w:footerReference xmlns:r="http://schemas.openxmlformats.org/officeDocument/2006/relationships" w:type="default" r:id="Rbf8adfb4773043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ADDITIONAL FUNDING AS   ·   Org.nr 996 334 821   ·   Bradbenken 1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ADDITIONAL FUNDING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2de1b77e384f3c" /><Relationship Type="http://schemas.openxmlformats.org/officeDocument/2006/relationships/footer" Target="/word/footer1.xml" Id="Rbf8adfb4773043fe" /></Relationships>
</file>