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30fd45b69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21ea5fe574de9"/>
      <w:footerReference xmlns:r="http://schemas.openxmlformats.org/officeDocument/2006/relationships" w:type="default" r:id="Rab958580587a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21ea5fe574de9" /><Relationship Type="http://schemas.openxmlformats.org/officeDocument/2006/relationships/footer" Target="/word/footer1.xml" Id="Rab958580587a4e91" /></Relationships>
</file>