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54e471aa8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BJELLAND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BJELLAND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33fb7d0e6432b"/>
      <w:footerReference xmlns:r="http://schemas.openxmlformats.org/officeDocument/2006/relationships" w:type="default" r:id="Racbd5fd5192c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BJELLAND AS   ·   Org.nr 997 358 007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BJELLAND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33fb7d0e6432b" /><Relationship Type="http://schemas.openxmlformats.org/officeDocument/2006/relationships/footer" Target="/word/footer1.xml" Id="Racbd5fd5192c4000" /></Relationships>
</file>