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41358829f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MONSUN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MONSUN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f47fef8ac473e"/>
      <w:footerReference xmlns:r="http://schemas.openxmlformats.org/officeDocument/2006/relationships" w:type="default" r:id="Rd013acb36550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MONSUN EIENDOM AS   ·   Org.nr 997 453 875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MONSUN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f47fef8ac473e" /><Relationship Type="http://schemas.openxmlformats.org/officeDocument/2006/relationships/footer" Target="/word/footer1.xml" Id="Rd013acb365504470" /></Relationships>
</file>