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7194fdb9a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SIRI STUELAND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SIRI STUELAND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670ad7e25417e"/>
      <w:footerReference xmlns:r="http://schemas.openxmlformats.org/officeDocument/2006/relationships" w:type="default" r:id="Rf263ad119a45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SIRI STUELAND INVEST AS   ·   Org.nr 997 762 452   ·   Kong Magnus gate 17   ·   4344 BRYNE   ·   siri.stueland@gmail.com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SIRI STUELAND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670ad7e25417e" /><Relationship Type="http://schemas.openxmlformats.org/officeDocument/2006/relationships/footer" Target="/word/footer1.xml" Id="Rf263ad119a454be5" /></Relationships>
</file>