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203886c8a42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QUESTBACK COMMUNICATOR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QUESTBACK COMMUNICATOR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f78e21cc7f4458"/>
      <w:footerReference xmlns:r="http://schemas.openxmlformats.org/officeDocument/2006/relationships" w:type="default" r:id="Rf2dcac6a87534d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QUESTBACK COMMUNICATOR AS   ·   Org.nr 997 958 950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QUESTBACK COMMUNICATOR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f78e21cc7f4458" /><Relationship Type="http://schemas.openxmlformats.org/officeDocument/2006/relationships/footer" Target="/word/footer1.xml" Id="Rf2dcac6a87534d82" /></Relationships>
</file>