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060d56ca941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GRAVSTEIN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GRAVSTEIN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4cec0ca657463e"/>
      <w:footerReference xmlns:r="http://schemas.openxmlformats.org/officeDocument/2006/relationships" w:type="default" r:id="R69b81f83a9a5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GRAVSTEIN AS   ·   Org.nr 998 096 979   ·   Steinhuggervegen 26   ·   6490 EIDE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GRAVSTEIN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cec0ca657463e" /><Relationship Type="http://schemas.openxmlformats.org/officeDocument/2006/relationships/footer" Target="/word/footer1.xml" Id="R69b81f83a9a5480d" /></Relationships>
</file>